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AB" w:rsidRDefault="00116FAB" w:rsidP="00116FA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14375" cy="800100"/>
            <wp:effectExtent l="19050" t="0" r="9525" b="0"/>
            <wp:docPr id="1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FAB" w:rsidRDefault="00116FAB" w:rsidP="00116FAB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Управление образования</w:t>
      </w:r>
    </w:p>
    <w:p w:rsidR="00116FAB" w:rsidRDefault="00116FAB" w:rsidP="00116FAB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Администрации Катав-Ивановского</w:t>
      </w:r>
    </w:p>
    <w:p w:rsidR="00116FAB" w:rsidRDefault="00116FAB" w:rsidP="00116FAB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муниципального района</w:t>
      </w:r>
    </w:p>
    <w:p w:rsidR="00116FAB" w:rsidRDefault="00116FAB" w:rsidP="00116FAB">
      <w:pPr>
        <w:spacing w:after="0" w:line="240" w:lineRule="auto"/>
        <w:jc w:val="center"/>
        <w:rPr>
          <w:rFonts w:cs="Times New Roman"/>
          <w:b/>
        </w:rPr>
      </w:pPr>
    </w:p>
    <w:p w:rsidR="00116FAB" w:rsidRDefault="00116FAB" w:rsidP="00116FAB">
      <w:pPr>
        <w:pStyle w:val="1"/>
        <w:pBdr>
          <w:bottom w:val="single" w:sz="12" w:space="1" w:color="auto"/>
        </w:pBdr>
        <w:jc w:val="center"/>
        <w:rPr>
          <w:b w:val="0"/>
          <w:sz w:val="40"/>
          <w:szCs w:val="40"/>
        </w:rPr>
      </w:pPr>
      <w:r>
        <w:rPr>
          <w:sz w:val="40"/>
          <w:szCs w:val="40"/>
        </w:rPr>
        <w:t>ПРИКАЗ</w:t>
      </w:r>
    </w:p>
    <w:p w:rsidR="00116FAB" w:rsidRDefault="00116FAB" w:rsidP="00116FAB">
      <w:r>
        <w:rPr>
          <w:rFonts w:cs="Times New Roman"/>
          <w:sz w:val="24"/>
          <w:szCs w:val="24"/>
        </w:rPr>
        <w:t>«30»  декабря   2014 г.                                                                                    №   277</w:t>
      </w:r>
    </w:p>
    <w:p w:rsidR="00116FAB" w:rsidRPr="003F0366" w:rsidRDefault="00116FAB" w:rsidP="00116FA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F0366">
        <w:rPr>
          <w:rFonts w:cs="Times New Roman"/>
          <w:sz w:val="28"/>
          <w:szCs w:val="28"/>
        </w:rPr>
        <w:t xml:space="preserve">Об утверждении Положения </w:t>
      </w:r>
      <w:r w:rsidRPr="007A3EE5">
        <w:rPr>
          <w:rFonts w:eastAsia="Times New Roman" w:cs="Times New Roman"/>
          <w:sz w:val="28"/>
          <w:szCs w:val="28"/>
          <w:lang w:eastAsia="ru-RU"/>
        </w:rPr>
        <w:t>по обеспечению</w:t>
      </w:r>
    </w:p>
    <w:p w:rsidR="00116FAB" w:rsidRPr="003F0366" w:rsidRDefault="00116FAB" w:rsidP="00116FA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A3EE5">
        <w:rPr>
          <w:rFonts w:eastAsia="Times New Roman" w:cs="Times New Roman"/>
          <w:sz w:val="28"/>
          <w:szCs w:val="28"/>
          <w:lang w:eastAsia="ru-RU"/>
        </w:rPr>
        <w:t xml:space="preserve">содержания зданий и сооружений </w:t>
      </w:r>
    </w:p>
    <w:p w:rsidR="00116FAB" w:rsidRPr="003F0366" w:rsidRDefault="00116FAB" w:rsidP="00116FA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7A3EE5">
        <w:rPr>
          <w:rFonts w:eastAsia="Times New Roman" w:cs="Times New Roman"/>
          <w:sz w:val="28"/>
          <w:szCs w:val="28"/>
          <w:lang w:eastAsia="ru-RU"/>
        </w:rPr>
        <w:t xml:space="preserve">муниципальных образовательных организаций, </w:t>
      </w:r>
    </w:p>
    <w:p w:rsidR="00116FAB" w:rsidRPr="003F0366" w:rsidRDefault="00116FAB" w:rsidP="00116FAB">
      <w:pPr>
        <w:spacing w:after="0" w:line="240" w:lineRule="auto"/>
        <w:rPr>
          <w:rFonts w:cs="Times New Roman"/>
          <w:sz w:val="28"/>
          <w:szCs w:val="28"/>
        </w:rPr>
      </w:pPr>
      <w:r w:rsidRPr="007A3EE5">
        <w:rPr>
          <w:rFonts w:eastAsia="Times New Roman" w:cs="Times New Roman"/>
          <w:sz w:val="28"/>
          <w:szCs w:val="28"/>
          <w:lang w:eastAsia="ru-RU"/>
        </w:rPr>
        <w:t xml:space="preserve">обустройства прилегающих к ним территорий </w:t>
      </w:r>
    </w:p>
    <w:p w:rsidR="00116FAB" w:rsidRDefault="00116FAB" w:rsidP="00116FAB">
      <w:pPr>
        <w:spacing w:after="0" w:line="240" w:lineRule="auto"/>
        <w:rPr>
          <w:rFonts w:cs="Times New Roman"/>
          <w:sz w:val="24"/>
          <w:szCs w:val="24"/>
        </w:rPr>
      </w:pPr>
    </w:p>
    <w:p w:rsidR="003F0366" w:rsidRDefault="00116FAB" w:rsidP="00116FAB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4"/>
          <w:szCs w:val="24"/>
        </w:rPr>
        <w:t xml:space="preserve">  </w:t>
      </w:r>
      <w:r w:rsidRPr="003F0366">
        <w:rPr>
          <w:rFonts w:cs="Times New Roman"/>
          <w:sz w:val="28"/>
          <w:szCs w:val="28"/>
        </w:rPr>
        <w:t xml:space="preserve"> </w:t>
      </w:r>
      <w:r w:rsidR="003F0366">
        <w:rPr>
          <w:rFonts w:cs="Times New Roman"/>
          <w:sz w:val="28"/>
          <w:szCs w:val="28"/>
        </w:rPr>
        <w:t>В</w:t>
      </w:r>
      <w:r w:rsidR="003F0366" w:rsidRPr="007A3EE5">
        <w:rPr>
          <w:rFonts w:eastAsia="Times New Roman" w:cs="Times New Roman"/>
          <w:sz w:val="28"/>
          <w:szCs w:val="28"/>
          <w:lang w:eastAsia="ru-RU"/>
        </w:rPr>
        <w:t xml:space="preserve"> соответствии с пп.5. п.1. ст. 9 Закона Российской Федерации от 29 декабря 2012 года № 273-ФЗ «Об образовании в Российской Федерации»</w:t>
      </w:r>
      <w:r w:rsidR="003F0366">
        <w:rPr>
          <w:rFonts w:eastAsia="Times New Roman" w:cs="Times New Roman"/>
          <w:sz w:val="28"/>
          <w:szCs w:val="28"/>
          <w:lang w:eastAsia="ru-RU"/>
        </w:rPr>
        <w:t>, Уставом Катав-Ивановского муниципального района</w:t>
      </w:r>
    </w:p>
    <w:p w:rsidR="00116FAB" w:rsidRDefault="00116FAB" w:rsidP="00116FAB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ПРИКАЗЫВАЮ:</w:t>
      </w:r>
    </w:p>
    <w:p w:rsidR="003F0366" w:rsidRPr="003F0366" w:rsidRDefault="003F0366" w:rsidP="003F036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366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</w:t>
      </w:r>
      <w:r w:rsidRPr="003F03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содержания зданий и сооружений муниципальных образовательных организаций, обустройства прилегающих к ним территорий</w:t>
      </w:r>
      <w:r w:rsidR="00F70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0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6FAB" w:rsidRPr="00AD0F02" w:rsidRDefault="00116FAB" w:rsidP="00116FA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F02">
        <w:rPr>
          <w:rFonts w:ascii="Times New Roman" w:hAnsi="Times New Roman" w:cs="Times New Roman"/>
          <w:sz w:val="28"/>
          <w:szCs w:val="28"/>
        </w:rPr>
        <w:t xml:space="preserve">Главному экономисту Управления образования (Кравченко Ю.В.) </w:t>
      </w:r>
      <w:r w:rsidR="00F70694">
        <w:rPr>
          <w:rFonts w:ascii="Times New Roman" w:hAnsi="Times New Roman" w:cs="Times New Roman"/>
          <w:sz w:val="28"/>
          <w:szCs w:val="28"/>
        </w:rPr>
        <w:t>использовать Положение в работе при формировании бюджета на предстоящий период.</w:t>
      </w:r>
    </w:p>
    <w:p w:rsidR="00116FAB" w:rsidRPr="00AD0F02" w:rsidRDefault="00116FAB" w:rsidP="00116FA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F02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7069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160F48" w:rsidRPr="00AD0F02">
        <w:rPr>
          <w:rFonts w:ascii="Times New Roman" w:hAnsi="Times New Roman" w:cs="Times New Roman"/>
          <w:sz w:val="28"/>
          <w:szCs w:val="28"/>
        </w:rPr>
        <w:t xml:space="preserve">осуществить меры по </w:t>
      </w:r>
      <w:r w:rsidR="00F70694">
        <w:rPr>
          <w:rFonts w:ascii="Times New Roman" w:hAnsi="Times New Roman" w:cs="Times New Roman"/>
          <w:sz w:val="28"/>
          <w:szCs w:val="28"/>
        </w:rPr>
        <w:t>р</w:t>
      </w:r>
      <w:r w:rsidR="00160F48">
        <w:rPr>
          <w:rFonts w:ascii="Times New Roman" w:hAnsi="Times New Roman" w:cs="Times New Roman"/>
          <w:sz w:val="28"/>
          <w:szCs w:val="28"/>
        </w:rPr>
        <w:t>еализации д</w:t>
      </w:r>
      <w:r w:rsidR="00F70694">
        <w:rPr>
          <w:rFonts w:ascii="Times New Roman" w:hAnsi="Times New Roman" w:cs="Times New Roman"/>
          <w:sz w:val="28"/>
          <w:szCs w:val="28"/>
        </w:rPr>
        <w:t>анн</w:t>
      </w:r>
      <w:r w:rsidR="00160F48">
        <w:rPr>
          <w:rFonts w:ascii="Times New Roman" w:hAnsi="Times New Roman" w:cs="Times New Roman"/>
          <w:sz w:val="28"/>
          <w:szCs w:val="28"/>
        </w:rPr>
        <w:t>ого</w:t>
      </w:r>
      <w:r w:rsidR="00F70694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160F48">
        <w:rPr>
          <w:rFonts w:ascii="Times New Roman" w:hAnsi="Times New Roman" w:cs="Times New Roman"/>
          <w:sz w:val="28"/>
          <w:szCs w:val="28"/>
        </w:rPr>
        <w:t>я.</w:t>
      </w:r>
    </w:p>
    <w:p w:rsidR="00116FAB" w:rsidRPr="00AD0F02" w:rsidRDefault="00116FAB" w:rsidP="00116FA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D0F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F0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116FAB" w:rsidRDefault="00116FAB" w:rsidP="00116FAB">
      <w:pPr>
        <w:rPr>
          <w:rFonts w:cs="Times New Roman"/>
          <w:sz w:val="28"/>
          <w:szCs w:val="28"/>
        </w:rPr>
      </w:pPr>
    </w:p>
    <w:p w:rsidR="00116FAB" w:rsidRDefault="00116FAB" w:rsidP="00116FAB">
      <w:pPr>
        <w:rPr>
          <w:rFonts w:cs="Times New Roman"/>
          <w:sz w:val="28"/>
          <w:szCs w:val="28"/>
        </w:rPr>
      </w:pPr>
    </w:p>
    <w:p w:rsidR="003F0366" w:rsidRDefault="00116FAB" w:rsidP="00116FA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cs="Times New Roman"/>
          <w:sz w:val="28"/>
          <w:szCs w:val="28"/>
        </w:rPr>
        <w:t>Начальник управления образования                                            К.Н.Киселева</w:t>
      </w:r>
      <w:r w:rsidRPr="007A3EE5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3F0366" w:rsidRDefault="003F0366" w:rsidP="00116FA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:rsidR="00555848" w:rsidRDefault="00555848" w:rsidP="00555848">
      <w:pPr>
        <w:spacing w:before="100" w:beforeAutospacing="1" w:after="100" w:afterAutospacing="1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A72EB8" w:rsidRDefault="00A72EB8" w:rsidP="00555848">
      <w:pPr>
        <w:spacing w:after="0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A72EB8" w:rsidRDefault="00A72EB8" w:rsidP="00555848">
      <w:pPr>
        <w:spacing w:after="0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555848" w:rsidRDefault="00555848" w:rsidP="00555848">
      <w:pPr>
        <w:spacing w:after="0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555848">
        <w:rPr>
          <w:rFonts w:eastAsia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Приложение к приказу </w:t>
      </w:r>
    </w:p>
    <w:p w:rsidR="00555848" w:rsidRDefault="00555848" w:rsidP="00555848">
      <w:pPr>
        <w:spacing w:after="0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555848">
        <w:rPr>
          <w:rFonts w:eastAsia="Times New Roman" w:cs="Times New Roman"/>
          <w:bCs/>
          <w:kern w:val="36"/>
          <w:sz w:val="24"/>
          <w:szCs w:val="24"/>
          <w:lang w:eastAsia="ru-RU"/>
        </w:rPr>
        <w:t>Управления образования</w:t>
      </w:r>
    </w:p>
    <w:p w:rsidR="00555848" w:rsidRDefault="00555848" w:rsidP="00555848">
      <w:pPr>
        <w:spacing w:after="0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555848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от 30.12.2014г. №277</w:t>
      </w:r>
    </w:p>
    <w:p w:rsidR="00555848" w:rsidRPr="00555848" w:rsidRDefault="00555848" w:rsidP="00555848">
      <w:pPr>
        <w:spacing w:after="0" w:line="240" w:lineRule="auto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7A3EE5" w:rsidRPr="007A3EE5" w:rsidRDefault="007A3EE5" w:rsidP="00555848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7A3EE5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Положение о порядке обеспечения содержания зданий и сооружений муниципальных образовательных организаций, обустройства прилегающих к ним территорий (далее — Положение)</w:t>
      </w:r>
    </w:p>
    <w:p w:rsidR="007A3EE5" w:rsidRPr="007A3EE5" w:rsidRDefault="007A3EE5" w:rsidP="003F03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пп.5. п.1. ст. 9 Закона Российской Федерации от 29 декабря 2012 года № 273-ФЗ «Об образовании в Российской Федерации» и регламентирует порядок обеспечения содержания зданий и сооружений образовательных организаций, обустройства прилегающих к ним территорий.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1.2. Организация работы по обеспечению содержания зданий и сооружений муниципальных образовательных организаций, обустройства прилегающих к ним территорий осуществляется на основании и в соответствии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1.2.1. Постановлением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7A3EE5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1.2.2. Постановлением Главного государственного санитарного врача Российской Федерации от 15 мая 2013 года № 26 «Об утверждении </w:t>
      </w:r>
      <w:proofErr w:type="spellStart"/>
      <w:r w:rsidRPr="007A3EE5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Российской Федерации 29 мая 2013 года, регистрационный номер 28564).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1.2.3. Постановлением Главного государственного санитарного врача Российской Федерации от 03 апреля 2003 года № 27 «О введении в действие санитарно-эпидемиологических правил и нормативов </w:t>
      </w:r>
      <w:proofErr w:type="spellStart"/>
      <w:r w:rsidRPr="007A3EE5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2.4.4.1251-03» (зарегистрировано в Минюсте Российской Федерации 27 мая 2003 года, регистрационный номер 4594). </w:t>
      </w:r>
    </w:p>
    <w:p w:rsidR="007A3EE5" w:rsidRPr="007A3EE5" w:rsidRDefault="007A3EE5" w:rsidP="00C912E6">
      <w:pPr>
        <w:pStyle w:val="Default"/>
        <w:rPr>
          <w:rFonts w:eastAsia="Times New Roman"/>
          <w:lang w:eastAsia="ru-RU"/>
        </w:rPr>
      </w:pPr>
      <w:r w:rsidRPr="007A3EE5">
        <w:rPr>
          <w:rFonts w:eastAsia="Times New Roman"/>
          <w:lang w:eastAsia="ru-RU"/>
        </w:rPr>
        <w:t xml:space="preserve">1.2.4. </w:t>
      </w:r>
      <w:r w:rsidR="00C912E6">
        <w:rPr>
          <w:rFonts w:eastAsia="Times New Roman"/>
          <w:lang w:eastAsia="ru-RU"/>
        </w:rPr>
        <w:t xml:space="preserve">Стратегического плана развития Катав-Ивановского муниципального района до 2020 года. </w:t>
      </w:r>
    </w:p>
    <w:p w:rsidR="007A3EE5" w:rsidRPr="007A3EE5" w:rsidRDefault="007A3EE5" w:rsidP="00C912E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t>2. Требования к содержанию зданий и сооружений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>2.1. Комитет имуществ</w:t>
      </w:r>
      <w:r w:rsidR="00C912E6">
        <w:rPr>
          <w:rFonts w:eastAsia="Times New Roman" w:cs="Times New Roman"/>
          <w:sz w:val="24"/>
          <w:szCs w:val="24"/>
          <w:lang w:eastAsia="ru-RU"/>
        </w:rPr>
        <w:t>енных отношений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 администрации К</w:t>
      </w:r>
      <w:r w:rsidR="00C912E6">
        <w:rPr>
          <w:rFonts w:eastAsia="Times New Roman" w:cs="Times New Roman"/>
          <w:sz w:val="24"/>
          <w:szCs w:val="24"/>
          <w:lang w:eastAsia="ru-RU"/>
        </w:rPr>
        <w:t>атав-Ивановского муниципального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 района (далее — Комитет) передает образовательным организациям в оперативное управление недвижимое имущество, необходимое для осуществления установленных уставами образовательных организаций видов деятельности. Имущество передается образовательной организации на основании договора оперативного управления и акта приема-передачи к нему.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2.2. Имущество образовательной организации, закрепленное за ней на праве оперативного управления, является муниципальной собственностью муниципального образования </w:t>
      </w:r>
      <w:r w:rsidR="00C912E6" w:rsidRPr="007A3EE5">
        <w:rPr>
          <w:rFonts w:eastAsia="Times New Roman" w:cs="Times New Roman"/>
          <w:sz w:val="24"/>
          <w:szCs w:val="24"/>
          <w:lang w:eastAsia="ru-RU"/>
        </w:rPr>
        <w:t>К</w:t>
      </w:r>
      <w:r w:rsidR="00C912E6">
        <w:rPr>
          <w:rFonts w:eastAsia="Times New Roman" w:cs="Times New Roman"/>
          <w:sz w:val="24"/>
          <w:szCs w:val="24"/>
          <w:lang w:eastAsia="ru-RU"/>
        </w:rPr>
        <w:t>атав-Ивановский муниципальный</w:t>
      </w:r>
      <w:r w:rsidR="00C912E6" w:rsidRPr="007A3EE5">
        <w:rPr>
          <w:rFonts w:eastAsia="Times New Roman" w:cs="Times New Roman"/>
          <w:sz w:val="24"/>
          <w:szCs w:val="24"/>
          <w:lang w:eastAsia="ru-RU"/>
        </w:rPr>
        <w:t xml:space="preserve"> район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2.3. При осуществлении оперативного управления имуществом образовательная организация обязана: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2.3.1. Использовать закрепленное за ним на праве оперативного управления имущество эффективно и строго по целевому назначению.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2.3.2. Не допускать ухудшения технического состояния имущества, кроме случаев нормативного износа в процессе эксплуатации.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2.3.3. Осуществлять капитальный и текущий ремонт закрепленного за ним имущества.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2.3.4. Согласовывать с </w:t>
      </w:r>
      <w:r w:rsidR="00066C69" w:rsidRPr="007A3EE5">
        <w:rPr>
          <w:rFonts w:eastAsia="Times New Roman" w:cs="Times New Roman"/>
          <w:sz w:val="24"/>
          <w:szCs w:val="24"/>
          <w:lang w:eastAsia="ru-RU"/>
        </w:rPr>
        <w:t>Комитет</w:t>
      </w:r>
      <w:r w:rsidR="00066C69">
        <w:rPr>
          <w:rFonts w:eastAsia="Times New Roman" w:cs="Times New Roman"/>
          <w:sz w:val="24"/>
          <w:szCs w:val="24"/>
          <w:lang w:eastAsia="ru-RU"/>
        </w:rPr>
        <w:t>ом</w:t>
      </w:r>
      <w:r w:rsidR="00066C69" w:rsidRPr="007A3EE5">
        <w:rPr>
          <w:rFonts w:eastAsia="Times New Roman" w:cs="Times New Roman"/>
          <w:sz w:val="24"/>
          <w:szCs w:val="24"/>
          <w:lang w:eastAsia="ru-RU"/>
        </w:rPr>
        <w:t xml:space="preserve"> имуществ</w:t>
      </w:r>
      <w:r w:rsidR="00066C69">
        <w:rPr>
          <w:rFonts w:eastAsia="Times New Roman" w:cs="Times New Roman"/>
          <w:sz w:val="24"/>
          <w:szCs w:val="24"/>
          <w:lang w:eastAsia="ru-RU"/>
        </w:rPr>
        <w:t>енных отношений</w:t>
      </w:r>
      <w:r w:rsidR="00066C69" w:rsidRPr="007A3EE5">
        <w:rPr>
          <w:rFonts w:eastAsia="Times New Roman" w:cs="Times New Roman"/>
          <w:sz w:val="24"/>
          <w:szCs w:val="24"/>
          <w:lang w:eastAsia="ru-RU"/>
        </w:rPr>
        <w:t xml:space="preserve"> администрации К</w:t>
      </w:r>
      <w:r w:rsidR="00066C69">
        <w:rPr>
          <w:rFonts w:eastAsia="Times New Roman" w:cs="Times New Roman"/>
          <w:sz w:val="24"/>
          <w:szCs w:val="24"/>
          <w:lang w:eastAsia="ru-RU"/>
        </w:rPr>
        <w:t>атав-Ивановского муниципального</w:t>
      </w:r>
      <w:r w:rsidR="00066C69" w:rsidRPr="007A3EE5">
        <w:rPr>
          <w:rFonts w:eastAsia="Times New Roman" w:cs="Times New Roman"/>
          <w:sz w:val="24"/>
          <w:szCs w:val="24"/>
          <w:lang w:eastAsia="ru-RU"/>
        </w:rPr>
        <w:t xml:space="preserve"> района 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сделки с имуществом (аренда, безвозмездное пользование, залог, иной способ распоряжаться имуществом, приобретенным за счет средств, выделенных ей по смете на приобретение такого имущества).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2.3.5. До заключения договора аренды на закрепленное за ним имущество получить экспертную оценку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проводимую соответствующей экспертной комиссией на уровне района. Договор аренды не может заключаться, если в результате экспертной оценки установлена возможность ухудшения указанных условий (ст. 13 Федерального закона от 24 июля 1998 года № 124-ФЗ «Об основных гарантиях прав ребенка в Российской Федерации»).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2.3.6. Договор аренды может быть признан недействительным по основаниям, установленным гражданским законодательством.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2.3.7. Имущество, приобретенное образовательной организацией за счет средств, выделенных ей по смете, поступает в оперативное управление образовательной организации в порядке, установленном Гражданским кодексом Российской Федерации и иными правовыми актами.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2.3.8.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правовыми актами.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2.4. При наличии технического заключения (экспертизы) специализированной организации о ветхости или аварийности зданий эксплуатация данных объектов прекращается.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2.5. Организация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содержанием зданий и сооружений в исправном техническом состоянии возлагается на руководителей образовательных организаций.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2.6. На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основании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данного Положения образовательные учреждения разрабатывают положения о порядке проведения плановых и внеплановых осмотров, эксплуатируемых ими зданий и сооружений. В Положении определяются количество и состав комиссий по осмотрам, перечень зданий и сооружений. Плановые осмотры зданий и сооружений организуются два раза в год — весенние и осенние осмотры.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2.7. Все здания и сооружения образовательных организаций на основании приказа закрепляются за назначенным по образовательной организации ответственным лицом.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2.8.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за эксплуатацию здания обязан обеспечить: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2.8.1. Техническое обслуживание (содержание) здания, включающее в себя контроль по состоянию здания, поддержание его в исправности, работоспособности, наладке и регулированию инженерных систем.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2.8.2. Осмотры зданий в весенний и осенний период, подготовку к сезонной эксплуатации.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2.9. Весенние осмотры для проверки технического состояния зданий и сооружений, инженерного и технического оборудования, прилегающей территории после окончания эксплуатации в зимних условиях сразу после таяния снега, когда здания, сооружения и прилегающая к ним территория могут быть доступны для осмотра. Результаты работы комиссии по плановым осмотрам зданий и сооружений оформляются актом.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2.10. В ходе осенних осмотров проверку готовности зданий и сооружений к эксплуатации в зимних условиях до начала отопительного сезона, к этому времени должна быть завершена подготовка зданий и сооружений к эксплуатации в зимних условиях. Результаты работы комиссии по плановым осмотрам зданий и сооружений оформляются актом.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2.11. Внеплановые осмотры зданий и сооружений проводятся после аварий техногенного характера и стихийных бедствий (ураганных ветров, ливней, снегопадов, наводнений). Форма акта внепланового осмотра зданий (сооружений) предусмотрена.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 xml:space="preserve">В случае тяжелых последствий воздействия на здания и сооружения неблагоприятных факторов, осмотры зданий и сооружений проводятся в соответствии с Приказом Минстроя России от 06 декабря 1994 года № 17-48 «Об утверждении положения о порядке расследования причин аварий зданий и сооружений, их частей и конструктивных элементов на территории Российской Федерации (зарегистрировано Минюстом Российской Федерации 23 декабря 1994 года № 761). </w:t>
      </w:r>
      <w:proofErr w:type="gramEnd"/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2.12. Частичные осмотры зданий и сооружений проводятся с целью обеспечения постоянного наблюдения за правильной эксплуатацией объектов.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2.13. Календарные сроки плановых осмотров зданий и сооружений устанавливаются в зависимости от климатических условий.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2.14. В случае обнаружения во время осмотров зданий дефектов, деформации конструкций (трещины, разломы, выпучивания, осадка фундамента, другие дефекты) и оборудования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за эксплуатацию здания докладывает о неисправностях и деформации руководителю образовательной организации.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На основании актов осмотров руководителями образовательных организаций разрабатываются мероприятия по устранению выявленных недостатков с указанием сроков и ответственных лиц за их выполнение</w:t>
      </w:r>
      <w:r w:rsidR="00066C69">
        <w:rPr>
          <w:rFonts w:eastAsia="Times New Roman" w:cs="Times New Roman"/>
          <w:sz w:val="24"/>
          <w:szCs w:val="24"/>
          <w:lang w:eastAsia="ru-RU"/>
        </w:rPr>
        <w:t>м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, а также выдаются задания и поручения лицам, назначенным ответственными за эксплуатацию зданий и сооружений. </w:t>
      </w:r>
      <w:proofErr w:type="gramEnd"/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2.15. Результаты осмотров (неисправности и повреждения) ответственный за эксплуатацию зданий, сооружений отражает в журнале учета технического состояния зданий по форме, который предъявляется комиссиям по проведению плановых проверок.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2.16. Готовность образовательной организации к новому учебному году определяется после проверки специальной комиссией по приемке ее готовности к началу учебного года. По итогам приемки составляется акт готовности образовательной организации. </w:t>
      </w:r>
    </w:p>
    <w:p w:rsidR="007A3EE5" w:rsidRDefault="007A3EE5" w:rsidP="009C6BDD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3. Требования к обустройству прилежащей к образовательной организации территории</w:t>
      </w:r>
    </w:p>
    <w:p w:rsidR="009C6BDD" w:rsidRPr="007A3EE5" w:rsidRDefault="009C6BDD" w:rsidP="009C6BDD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A3EE5" w:rsidRPr="007A3EE5" w:rsidRDefault="007A3EE5" w:rsidP="009C6BD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3.1. Образовательная организация обязана осуществлять мероприятия по поддержанию надлежащего санитарно-экологического состояния закрепленной за ней территории.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3.2. Территории образовательных организаций должны быть ограждены по всему периметру и озеленены согласно санитарно-эпидемиологическим требованиям и нормам.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3.3. Территории образовательных организаций должны быть без ям и выбоин, ровными и чистыми. Дороги, подъезды, проходы к зданиям, сооружениям, пожарным водоемам, гидрантам, используемым для целей пожаротушения, а также подступы к пожарным стационарным лестницам должны быть всегда свободными, содержаться в исправном состоянии, иметь твердое покрытие, а зимой быть очищенными от снега и льда.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3.4. Территории образовательных организаций должны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 </w:t>
      </w:r>
    </w:p>
    <w:p w:rsidR="007A3EE5" w:rsidRPr="007A3EE5" w:rsidRDefault="007A3EE5" w:rsidP="009C6BDD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t xml:space="preserve">4. </w:t>
      </w:r>
      <w:proofErr w:type="gramStart"/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техническим состоянием зданий и сооружений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техническим состоянием зданий и сооружений осуществляется в следующем порядке: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благоустройство.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 При плановых осмотрах зданий и сооружений проверяются: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4.2.1. Внешнее благоустройство.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4.2.2. Фундаменты и подвальные помещения, встроенные котельные, насосные, тепловые пункты, элеваторные узлы, инженерные устройства и оборудование.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4.2.3. Ограждающие конструкции и элементы фасада (балконы, лоджии, эркеры, козырьки, архитектурные детали, водоотводящие устройства).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4.2.4. Кровли, чердачные помещения и перекрытия, </w:t>
      </w:r>
      <w:proofErr w:type="spellStart"/>
      <w:r w:rsidRPr="007A3EE5">
        <w:rPr>
          <w:rFonts w:eastAsia="Times New Roman" w:cs="Times New Roman"/>
          <w:sz w:val="24"/>
          <w:szCs w:val="24"/>
          <w:lang w:eastAsia="ru-RU"/>
        </w:rPr>
        <w:t>надкровельные</w:t>
      </w:r>
      <w:proofErr w:type="spell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lastRenderedPageBreak/>
        <w:t xml:space="preserve">4.2.5. Поэтажно перекрытия, капитальные стены и перегородки внутри помещений, санузлы, санитарно-техническое и инженерное оборудование.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4.2.6. Строительные конструкции и несущие элементы технологического оборудования.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4.2.7. Соблюдение габаритных приближений.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4.2.8. Наружные коммуникации и их обустройства.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4.2.9. Противопожарные устройства.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4.2.10. Прилегающая территория.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4.3. Особое внимание при проведении плановых, внеплановых и частичных осмотров обращается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4.3.1. Сооружения и конструкции, подверженные вибрирующим и другим динамическим нагрузкам, расположенные на </w:t>
      </w:r>
      <w:proofErr w:type="spellStart"/>
      <w:r w:rsidRPr="007A3EE5">
        <w:rPr>
          <w:rFonts w:eastAsia="Times New Roman" w:cs="Times New Roman"/>
          <w:sz w:val="24"/>
          <w:szCs w:val="24"/>
          <w:lang w:eastAsia="ru-RU"/>
        </w:rPr>
        <w:t>просадочных</w:t>
      </w:r>
      <w:proofErr w:type="spell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территориях, а также на крупнопанельные здания первых массовых серий, ветхие и аварийные здания и сооружения, объекты, имеющие износ несущих конструкций свыше 60%.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4.3.2.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4.3.3. Выполнение замечаний и поручений, выданных предыдущими плановыми проверками.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4.5.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работы образовательного учреждения, эксплуатации технологического и инженерного оборудования, комиссии определяют меры по обеспечению безопасности людей. Оформленные акты осмотра направляются в течение одного дня вышестоящей организации (учредителю образовательного учреждения).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комиссии по осмотру зданий и сооружений могут привлекать специалистов соответствующей квалификации (лицензированные организации или частные лица), назначать сроки и определять состав специальной комиссии по детальному обследованию здания или сооружения.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4.7. В зданиях и сооружениях, где требуется дополнительный </w:t>
      </w:r>
      <w:proofErr w:type="gramStart"/>
      <w:r w:rsidRPr="007A3EE5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 техническим состоянием этих зданий и сооружений или их отдельных конструктивных элементов, комиссии по плановым или внеплановым осмотрам вправе установить особый порядок постоянных наблюдений, обеспечивающий безопасные условия их эксплуатации.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lastRenderedPageBreak/>
        <w:t xml:space="preserve">4.8. По результатам осмотров в срок не более трех дней устраняются обнаруженные отклонения от нормативного режима эксплуатации зданий и сооружений, в частности, неисправность механизмов открывания окон, дверей, ворот, фонарей, повреждения наружного остекления, водосточных труб и желобов, </w:t>
      </w:r>
      <w:proofErr w:type="spellStart"/>
      <w:r w:rsidRPr="007A3EE5">
        <w:rPr>
          <w:rFonts w:eastAsia="Times New Roman" w:cs="Times New Roman"/>
          <w:sz w:val="24"/>
          <w:szCs w:val="24"/>
          <w:lang w:eastAsia="ru-RU"/>
        </w:rPr>
        <w:t>отмосток</w:t>
      </w:r>
      <w:proofErr w:type="spellEnd"/>
      <w:r w:rsidRPr="007A3EE5">
        <w:rPr>
          <w:rFonts w:eastAsia="Times New Roman" w:cs="Times New Roman"/>
          <w:sz w:val="24"/>
          <w:szCs w:val="24"/>
          <w:lang w:eastAsia="ru-RU"/>
        </w:rPr>
        <w:t xml:space="preserve">, ликвидация зазоров, щелей и трещин, выполняются другие работы текущего характера.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4.9. По результатам осмотров оформляются акты, на основании которых руководитель образовательной организации дает поручения об устранении выявленных нарушений, при необходимости, обращается в адрес управления образования </w:t>
      </w:r>
      <w:r w:rsidR="009C6BDD">
        <w:rPr>
          <w:rFonts w:eastAsia="Times New Roman" w:cs="Times New Roman"/>
          <w:sz w:val="24"/>
          <w:szCs w:val="24"/>
          <w:lang w:eastAsia="ru-RU"/>
        </w:rPr>
        <w:t>А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дминистрации </w:t>
      </w:r>
      <w:r w:rsidR="009C6BDD" w:rsidRPr="007A3EE5">
        <w:rPr>
          <w:rFonts w:eastAsia="Times New Roman" w:cs="Times New Roman"/>
          <w:sz w:val="24"/>
          <w:szCs w:val="24"/>
          <w:lang w:eastAsia="ru-RU"/>
        </w:rPr>
        <w:t>К</w:t>
      </w:r>
      <w:r w:rsidR="009C6BDD">
        <w:rPr>
          <w:rFonts w:eastAsia="Times New Roman" w:cs="Times New Roman"/>
          <w:sz w:val="24"/>
          <w:szCs w:val="24"/>
          <w:lang w:eastAsia="ru-RU"/>
        </w:rPr>
        <w:t>атав-Ивановского муниципального</w:t>
      </w:r>
      <w:r w:rsidR="009C6BDD" w:rsidRPr="007A3EE5">
        <w:rPr>
          <w:rFonts w:eastAsia="Times New Roman" w:cs="Times New Roman"/>
          <w:sz w:val="24"/>
          <w:szCs w:val="24"/>
          <w:lang w:eastAsia="ru-RU"/>
        </w:rPr>
        <w:t xml:space="preserve"> района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A3EE5" w:rsidRPr="007A3EE5" w:rsidRDefault="007A3EE5" w:rsidP="009C6BDD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A3EE5">
        <w:rPr>
          <w:rFonts w:eastAsia="Times New Roman" w:cs="Times New Roman"/>
          <w:b/>
          <w:bCs/>
          <w:sz w:val="28"/>
          <w:szCs w:val="28"/>
          <w:lang w:eastAsia="ru-RU"/>
        </w:rPr>
        <w:t>5. Финансовое обеспечение содержания зданий и сооружений образовательных организаций, обустройства прилегающих к ним территорий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5.1. Финансовое обеспечение содержания зданий и сооружений образовательных организаций, обустройства прилегающих к ним территорий осуществляется за счет средств местного бюджета.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5.2. Финансовое обеспечение содержания зданий и сооружений образовательных организаций, обустройства прилегающих к ним территорий содержит следующие виды расходов: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5.2.1. Приобретение коммунальных услуг.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5.2.2.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 образования), обслуживанием, ремонтом зданий образовательных организаций, находящихся на праве оперативного управления и в </w:t>
      </w:r>
      <w:r w:rsidR="009C6BDD">
        <w:rPr>
          <w:rFonts w:eastAsia="Times New Roman" w:cs="Times New Roman"/>
          <w:sz w:val="24"/>
          <w:szCs w:val="24"/>
          <w:lang w:eastAsia="ru-RU"/>
        </w:rPr>
        <w:t>бюджете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9C6BDD" w:rsidRPr="007A3EE5">
        <w:rPr>
          <w:rFonts w:eastAsia="Times New Roman" w:cs="Times New Roman"/>
          <w:sz w:val="24"/>
          <w:szCs w:val="24"/>
          <w:lang w:eastAsia="ru-RU"/>
        </w:rPr>
        <w:t>К</w:t>
      </w:r>
      <w:r w:rsidR="009C6BDD">
        <w:rPr>
          <w:rFonts w:eastAsia="Times New Roman" w:cs="Times New Roman"/>
          <w:sz w:val="24"/>
          <w:szCs w:val="24"/>
          <w:lang w:eastAsia="ru-RU"/>
        </w:rPr>
        <w:t>атав-Ивановский муниципальный</w:t>
      </w:r>
      <w:r w:rsidR="009C6BDD" w:rsidRPr="007A3EE5">
        <w:rPr>
          <w:rFonts w:eastAsia="Times New Roman" w:cs="Times New Roman"/>
          <w:sz w:val="24"/>
          <w:szCs w:val="24"/>
          <w:lang w:eastAsia="ru-RU"/>
        </w:rPr>
        <w:t xml:space="preserve"> район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5.2.3. Оплата арендной платы в соответствии с заключенными договорами аренды (субаренды, имущественного найма, проката) объектов образовательных организаций. </w:t>
      </w:r>
    </w:p>
    <w:p w:rsidR="007A3EE5" w:rsidRPr="007A3EE5" w:rsidRDefault="007A3EE5" w:rsidP="007A3E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A3EE5">
        <w:rPr>
          <w:rFonts w:eastAsia="Times New Roman" w:cs="Times New Roman"/>
          <w:sz w:val="24"/>
          <w:szCs w:val="24"/>
          <w:lang w:eastAsia="ru-RU"/>
        </w:rPr>
        <w:t xml:space="preserve">5.3. Распределение бюджетных ассигнований на обеспечение содержания зданий и сооружений образовательных организаций, обустройство прилегающих к ним территорий осуществляется главным распорядителем бюджетных средств — </w:t>
      </w:r>
      <w:r w:rsidR="005E75D1">
        <w:rPr>
          <w:rFonts w:eastAsia="Times New Roman" w:cs="Times New Roman"/>
          <w:sz w:val="24"/>
          <w:szCs w:val="24"/>
          <w:lang w:eastAsia="ru-RU"/>
        </w:rPr>
        <w:t>У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правлением образования </w:t>
      </w:r>
      <w:r w:rsidR="005E75D1">
        <w:rPr>
          <w:rFonts w:eastAsia="Times New Roman" w:cs="Times New Roman"/>
          <w:sz w:val="24"/>
          <w:szCs w:val="24"/>
          <w:lang w:eastAsia="ru-RU"/>
        </w:rPr>
        <w:t>А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дминистрации </w:t>
      </w:r>
      <w:r w:rsidR="005E75D1" w:rsidRPr="007A3EE5">
        <w:rPr>
          <w:rFonts w:eastAsia="Times New Roman" w:cs="Times New Roman"/>
          <w:sz w:val="24"/>
          <w:szCs w:val="24"/>
          <w:lang w:eastAsia="ru-RU"/>
        </w:rPr>
        <w:t>К</w:t>
      </w:r>
      <w:r w:rsidR="005E75D1">
        <w:rPr>
          <w:rFonts w:eastAsia="Times New Roman" w:cs="Times New Roman"/>
          <w:sz w:val="24"/>
          <w:szCs w:val="24"/>
          <w:lang w:eastAsia="ru-RU"/>
        </w:rPr>
        <w:t>атав-Ивановского муниципального</w:t>
      </w:r>
      <w:r w:rsidR="005E75D1" w:rsidRPr="007A3EE5">
        <w:rPr>
          <w:rFonts w:eastAsia="Times New Roman" w:cs="Times New Roman"/>
          <w:sz w:val="24"/>
          <w:szCs w:val="24"/>
          <w:lang w:eastAsia="ru-RU"/>
        </w:rPr>
        <w:t xml:space="preserve"> района</w:t>
      </w:r>
      <w:r w:rsidRPr="007A3EE5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D1796" w:rsidRDefault="007D1796"/>
    <w:sectPr w:rsidR="007D1796" w:rsidSect="007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95823"/>
    <w:multiLevelType w:val="multilevel"/>
    <w:tmpl w:val="248090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3EE5"/>
    <w:rsid w:val="00066C69"/>
    <w:rsid w:val="00116FAB"/>
    <w:rsid w:val="00160F48"/>
    <w:rsid w:val="002E179C"/>
    <w:rsid w:val="003F0366"/>
    <w:rsid w:val="00495728"/>
    <w:rsid w:val="00555848"/>
    <w:rsid w:val="005E75D1"/>
    <w:rsid w:val="007A3EE5"/>
    <w:rsid w:val="007D1796"/>
    <w:rsid w:val="009C6BDD"/>
    <w:rsid w:val="00A2644C"/>
    <w:rsid w:val="00A72EB8"/>
    <w:rsid w:val="00C912E6"/>
    <w:rsid w:val="00D96696"/>
    <w:rsid w:val="00F70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96"/>
  </w:style>
  <w:style w:type="paragraph" w:styleId="1">
    <w:name w:val="heading 1"/>
    <w:basedOn w:val="a"/>
    <w:link w:val="10"/>
    <w:uiPriority w:val="9"/>
    <w:qFormat/>
    <w:rsid w:val="007A3EE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3EE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EE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EE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3E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6FAB"/>
    <w:pPr>
      <w:ind w:left="720"/>
      <w:contextualSpacing/>
    </w:pPr>
    <w:rPr>
      <w:rFonts w:asciiTheme="minorHAnsi" w:hAnsiTheme="minorHAnsi"/>
    </w:rPr>
  </w:style>
  <w:style w:type="paragraph" w:styleId="a5">
    <w:name w:val="Balloon Text"/>
    <w:basedOn w:val="a"/>
    <w:link w:val="a6"/>
    <w:uiPriority w:val="99"/>
    <w:semiHidden/>
    <w:unhideWhenUsed/>
    <w:rsid w:val="0011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F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12E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13</cp:revision>
  <dcterms:created xsi:type="dcterms:W3CDTF">2015-10-27T06:15:00Z</dcterms:created>
  <dcterms:modified xsi:type="dcterms:W3CDTF">2015-10-27T08:16:00Z</dcterms:modified>
</cp:coreProperties>
</file>